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Эпидемиология (паразитология)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09:32 МСК · База обновлена: 25.07.2026, 09:31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ВОЗБУДИТЕЛЬ КОРИ МОЖЕТ ПЕРЕДАВАТЬСЯ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воздушно-пылевым путем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воздушно-капельным путем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через продукты питания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через воду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воздушно-капельным путем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ПРОТИВОПОКАЗАНИЕМ К ВВЕДЕНИЮ ВАКЦИНЫ БЦЖ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аллергическая реакция на пекарские дрожжи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туберкулёза у членов семьи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приобретенный иммунодефицит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недоношенность 2-4 степени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недоношенность 2-4 степени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ИНКУБАЦИОННЫЙ ПЕРИОД КОКЛЮША СОСТАВЛЯЕТ (ДНЕЙ)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22-28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7-21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28-35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3-6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7-21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БАКТЕРИОФАГ В КАЧЕСТВЕ ЭКСТРЕННОЙ ПРОФИЛАКТИКИ МОЖЕТ БЫТЬ ИСПОЛЬЗОВАН В ЭПИДЕМИЧЕСКОМ ОЧАГЕ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брюшного тифа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чумы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кампилобактериоза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гриппа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брюшного тифа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АНАЛИЗ РИСКА ДЛЯ ЗДОРОВЬЯ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расчет показателей, составление базы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сравнение показателей здоровья, выявление риска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оценку риска, управление риском, информирование о риске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сбор информации, принятие решения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оценку риска, управление риском, информирование о риске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ВЫДЕЛЕНИЕ МИКРООРГАНИЗМОВ В ПОСЕВАХ, ВЗЯТЫХ ПОЗДНЕЕ 3-Х СУТОК С МОМЕНТА ПОСТУПЛЕНИЯ ПАЦИЕНТА В ОТДЕЛЕНИЕ РЕАНИМАЦИИ,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заносу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аутоиммунному процессу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реинфекции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инфицированию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инфицированию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ЭКСТРЕННОЙ ПРОФИЛАКТИКИ КЛЕЩЕВОГО ЭНЦЕФАЛИТА В ПЕРВЫЕ ТРИ ДНЯ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вакцину против клещевого энцефалита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гомологичный специфический иммуноглобулин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антибиотики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противовирусные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гомологичный специфический иммуноглобулин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ХРАНЕНИЯ ХЛАДОЭЛЕМЕНТОВ ОТ ОБЩЕГО ОБЪЕМА ХОЛОДИЛЬНОЙ КАМЕРЫ ВЫДЕЛЯЮТ НЕ МЕНЕЕ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1/6 части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1/3 части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1/4 части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1/5 части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1/6 части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ОСНОВНОЙ ЗАДАЧЕЙ ГИГИЕНИЧЕСКОГО ВОСПИТАНИЯ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профессиональных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 инфекционных и паразитарных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профилактика пищевых отравлений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выработка у населения правильных убеждений, направленных на сохранение и поддержание здоровья, профилактику заболеваний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выработка у населения правильных убеждений, направленных на сохранение и поддержание здоровья, профилактику заболеваний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ХИМИОПРОФИЛАКТИКУ ДЕТЕЙ И ПЕРСОНАЛА ДЕТСКИХ ОБРАЗОВАТЕЛЬНЫХ ОРГАНИЗАЦИЙ, НАХОДИВШИХСЯ В КОНТАКТЕ С ЛИЦАМИ, ИНВАЗИРОВАННЫМИ ОСТРИЦАМИ, ПРОВОДЯТ В ОЧАГЕ С РИСКОМ ЗАРАЖЕНИЯ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любым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высоким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Эпидемиология (паразитология)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